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06" w:rsidRPr="008D1DFE" w:rsidRDefault="00753906" w:rsidP="0075390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KazNU al-Farabi                                                                                           Année universitaire</w:t>
      </w:r>
    </w:p>
    <w:p w:rsidR="00753906" w:rsidRPr="008D1DFE" w:rsidRDefault="00753906" w:rsidP="0075390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Faculté des Relations internationales</w:t>
      </w: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>2017-2018</w:t>
      </w:r>
    </w:p>
    <w:p w:rsidR="00753906" w:rsidRPr="008D1DFE" w:rsidRDefault="00753906" w:rsidP="0075390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Département de Traduction Diplomatique                                              Langue    étrangère:</w:t>
      </w:r>
    </w:p>
    <w:p w:rsidR="00753906" w:rsidRPr="008D1DFE" w:rsidRDefault="00753906" w:rsidP="00753906">
      <w:pPr>
        <w:pStyle w:val="a3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Français</w:t>
      </w: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2 année                                    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</w:t>
      </w:r>
    </w:p>
    <w:p w:rsidR="00753906" w:rsidRPr="008D1DFE" w:rsidRDefault="00753906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:rsidR="00753906" w:rsidRPr="008D1DFE" w:rsidRDefault="00753906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:rsidR="00AD5160" w:rsidRPr="008D1DFE" w:rsidRDefault="00AD5160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3-Variante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>Choisissez la forme correcte . Mettez les verbes  au Passé composé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1.Il (quitter) la maison à 5 heures.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est quitté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a quitta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c.a quitté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2.Vous (sortir) du métro.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a.êtes sortis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b.sommes sortis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c, avez sortis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3.Nous (voir) ce film.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avions vu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b. avons vut   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c.avons vu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4.Ils (venir) vous voir lundi.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ont venu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b.sont venus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sont venit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>Mettez les verbes au passé récent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5.Le professeur (venir) de corriger les dictées.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vient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b.viens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c.viennent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6.Ils (venir) d’apprendre une bonne nouvelle.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a.vient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viennent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venons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7.Je (venir) de quitter mon poste.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a.venez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b.viens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vient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8.Nous (venir) de leur offrir notre aide.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a.venez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b.viennent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c.venons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>Mettez les verbes au plus que parfait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9.Serge est entré en conversation avec une dame qu’il … au cours d’une réception.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avais rencontrée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b.avait rencontrée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c.avait rencontré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10J’ai récité le texte que … dans mon enfance.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a.j’avai appris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j’avais appris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j’avais apprise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11.Nous avons été contents parce que nous … une soirée très agréable.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lastRenderedPageBreak/>
        <w:t xml:space="preserve"> a.avons passé</w:t>
      </w:r>
    </w:p>
    <w:p w:rsidR="00380EBF" w:rsidRPr="008D1DFE" w:rsidRDefault="00380EBF" w:rsidP="00CB023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8D1DF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b.avions passé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>12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.J’ .......... n’importe où avec toi, mon amour ! a) va b) iras c) irai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13.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>Nous aimons les deux bouquets : celui-.... est élégant, mais .......... est plutôt romantique.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     a) là, cette b) çi, celui-là c) çi, ce-là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14.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>J’ ........ de la fièvre parce que j’ ............... froid sous la pluie</w:t>
      </w: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     a) étais, avais pris b) avais, avais pris c) suis, étais pris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15.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Tu (montrer) nos photos sur lesquelles nous (être) nus ? a) as montré, avons été b) montrais,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    étions  c) as montré, étions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>16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.Si j’ ......... (être) célibataire, je te .............. (inviter) au cinéma, ma jolie.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color w:val="404040" w:themeColor="text1" w:themeTint="BF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a) était, invitera </w:t>
      </w:r>
      <w:r w:rsidRPr="008D1DFE">
        <w:rPr>
          <w:rFonts w:ascii="Times New Roman" w:hAnsi="Times New Roman" w:cs="Times New Roman"/>
          <w:color w:val="404040" w:themeColor="text1" w:themeTint="BF"/>
          <w:sz w:val="24"/>
          <w:szCs w:val="24"/>
          <w:lang w:val="fr-FR"/>
        </w:rPr>
        <w:t>b) étais, inviterais c) serais, invitais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fr-FR"/>
        </w:rPr>
        <w:t xml:space="preserve"> 17.</w:t>
      </w:r>
      <w:r w:rsidRPr="008D1DFE">
        <w:rPr>
          <w:rFonts w:ascii="Times New Roman" w:hAnsi="Times New Roman" w:cs="Times New Roman"/>
          <w:bCs/>
          <w:color w:val="404040" w:themeColor="text1" w:themeTint="BF"/>
          <w:sz w:val="24"/>
          <w:szCs w:val="24"/>
          <w:lang w:val="fr-FR"/>
        </w:rPr>
        <w:t xml:space="preserve"> Il est devenu un grand artiste ......... soutien permanent de sa mère dévouée.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color w:val="404040" w:themeColor="text1" w:themeTint="BF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color w:val="404040" w:themeColor="text1" w:themeTint="BF"/>
          <w:sz w:val="24"/>
          <w:szCs w:val="24"/>
          <w:lang w:val="fr-FR"/>
        </w:rPr>
        <w:t xml:space="preserve">a) parce que </w:t>
      </w:r>
    </w:p>
    <w:p w:rsidR="00380EBF" w:rsidRPr="008D1DFE" w:rsidRDefault="00380EBF" w:rsidP="00CB0232">
      <w:pPr>
        <w:pStyle w:val="a3"/>
        <w:rPr>
          <w:rFonts w:ascii="Times New Roman" w:hAnsi="Times New Roman" w:cs="Times New Roman"/>
          <w:color w:val="404040" w:themeColor="text1" w:themeTint="BF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color w:val="404040" w:themeColor="text1" w:themeTint="BF"/>
          <w:sz w:val="24"/>
          <w:szCs w:val="24"/>
          <w:lang w:val="fr-FR"/>
        </w:rPr>
        <w:t xml:space="preserve">b) grâce a c) malgré le 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bCs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18.</w:t>
      </w:r>
      <w:r w:rsidRPr="008D1DFE">
        <w:rPr>
          <w:rFonts w:ascii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 w:rsidRPr="008D1DFE">
        <w:rPr>
          <w:rFonts w:ascii="Times New Roman" w:hAnsi="Times New Roman" w:cs="Times New Roman"/>
          <w:bCs/>
          <w:sz w:val="24"/>
          <w:szCs w:val="24"/>
          <w:lang w:val="fr-FR" w:eastAsia="ru-RU"/>
        </w:rPr>
        <w:t>Il connaissait qu’ils … pour Madrid.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sz w:val="24"/>
          <w:szCs w:val="24"/>
          <w:lang w:val="fr-FR" w:eastAsia="ru-RU"/>
        </w:rPr>
        <w:t>a)partait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sz w:val="24"/>
          <w:szCs w:val="24"/>
          <w:lang w:val="fr-FR" w:eastAsia="ru-RU"/>
        </w:rPr>
        <w:t>b)partaient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sz w:val="24"/>
          <w:szCs w:val="24"/>
          <w:lang w:val="fr-FR" w:eastAsia="ru-RU"/>
        </w:rPr>
        <w:t>c)partir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bCs/>
          <w:color w:val="373A3C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19.</w:t>
      </w:r>
      <w:r w:rsidRPr="008D1DFE">
        <w:rPr>
          <w:rFonts w:ascii="Times New Roman" w:hAnsi="Times New Roman" w:cs="Times New Roman"/>
          <w:b/>
          <w:bCs/>
          <w:color w:val="373A3C"/>
          <w:sz w:val="24"/>
          <w:szCs w:val="24"/>
          <w:lang w:val="fr-FR" w:eastAsia="ru-RU"/>
        </w:rPr>
        <w:t xml:space="preserve"> </w:t>
      </w:r>
      <w:r w:rsidRPr="008D1DFE">
        <w:rPr>
          <w:rFonts w:ascii="Times New Roman" w:hAnsi="Times New Roman" w:cs="Times New Roman"/>
          <w:bCs/>
          <w:color w:val="373A3C"/>
          <w:sz w:val="24"/>
          <w:szCs w:val="24"/>
          <w:lang w:val="fr-FR" w:eastAsia="ru-RU"/>
        </w:rPr>
        <w:t xml:space="preserve">Christophe a raconte qu’il … bien les 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bCs/>
          <w:color w:val="373A3C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bCs/>
          <w:color w:val="373A3C"/>
          <w:sz w:val="24"/>
          <w:szCs w:val="24"/>
          <w:lang w:val="fr-FR" w:eastAsia="ru-RU"/>
        </w:rPr>
        <w:t>examens.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color w:val="373A3C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color w:val="373A3C"/>
          <w:sz w:val="24"/>
          <w:szCs w:val="24"/>
          <w:lang w:val="fr-FR" w:eastAsia="ru-RU"/>
        </w:rPr>
        <w:t>a)a passe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color w:val="373A3C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color w:val="373A3C"/>
          <w:sz w:val="24"/>
          <w:szCs w:val="24"/>
          <w:lang w:val="fr-FR" w:eastAsia="ru-RU"/>
        </w:rPr>
        <w:t>b)avait passee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color w:val="373A3C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color w:val="373A3C"/>
          <w:sz w:val="24"/>
          <w:szCs w:val="24"/>
          <w:lang w:val="fr-FR" w:eastAsia="ru-RU"/>
        </w:rPr>
        <w:t>c)avait passé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color w:val="373A3C"/>
          <w:sz w:val="24"/>
          <w:szCs w:val="24"/>
          <w:lang w:val="fr-FR" w:eastAsia="ru-RU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20. Demain, nous partons ___Espagne pour une conférence. 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a)aux; b) en; c) au</w:t>
      </w:r>
    </w:p>
    <w:p w:rsidR="00C63E12" w:rsidRPr="008D1DFE" w:rsidRDefault="00C63E12" w:rsidP="00C63E1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:rsidR="00C63E12" w:rsidRPr="008D1DFE" w:rsidRDefault="00C63E12" w:rsidP="00C63E12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>Teste de lexique</w:t>
      </w:r>
    </w:p>
    <w:p w:rsidR="00826DCA" w:rsidRPr="008D1DFE" w:rsidRDefault="00826DCA" w:rsidP="00C63E12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1.L'ONU a six organes principaux: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l'Assemblé générale, le Conseil de sécurité,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le Conseil économique et social, le Conseil de tutelle et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le Sécretariat, la Cour internationale de Justice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le Conseil économique et social, , la Cour internationale de Justice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l'Assemblé générale, le Conseilde sécurité, le Conseil économique et social,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2. L'ONU compte aujourd'hui _____ membres.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   a.189    b. 100         c. 25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3. L'Organisation des Nations Unies a été fondée ___________par 51 pays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le 4 octobre 1989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le 24 octobre 1945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le 20 octobre 1940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4.Les principes des Nations Unies: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L’Organisation est fondée sur le principe de l’égalité souveraine de tous ses Membres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L’Organisation est fondée sur le principe du developpement économique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L’Organisation est fondée sur le principe de coordination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5.Les  Institutions européennes sont: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a.Le Conseil Europeen, le Conseil, la Comission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b. Le Conseil europeen 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c.Cour de Justice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6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.Quelles sont les Institutions Europeennes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Conseil  Europeen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Le Conseil de l'Union européenne,La Commission européenne,Le Parlement européen, Le Conseil européen, La Cour de justice des Communautés européennes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lastRenderedPageBreak/>
        <w:t>c. La Cour de justice des Communautés européennes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.La Commission européenne se compose de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1 président, 25 commissaires, 20 directions générales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b.2 présidents, 20 commissaires, 20 directions générales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2 présidents, 20 commissaires, 10 directions générales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8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.Le Conseil européen se compose de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a.25 chefs d'État et de gouvernement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 .5 chefs d'État et de gouvernement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10chefs d'État et de gouvernement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9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 Le Président de la Commission européenne...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Présidence change tous les six mois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Présidence change tous les trois mois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Présidence change tous les huit mois.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10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.La Cour de justice des Communautés européennes se compose de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25 juges, 8 avocats généraux, 6 chambres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25 juges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8 avocats généraux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11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.Le Conseil de l'Union européenne se compose de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25 ministres (un ministre par État membre), un secrétaire général (Haut représentant pour la politique étrangère et de sécurité commune - PESC), 1 président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 1 président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c,.25 ministres (un ministre par État membre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12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.Ces sont des ___internationaux.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a. assistant ; b.fonctionnaires c. assistant 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13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.C'est le___ pour la Francophonie.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attaché ; b.chargé de mission ; journaliste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14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.C'est l'___ culturel de l'ambassade.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attaché ; b.chargé de mission ; journaliste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15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.Qui oriente la politique de l'UE ?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a.President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b.La Cour de Justice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Le Conseil européen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DC5894" w:rsidRPr="008D1DFE">
        <w:rPr>
          <w:rFonts w:ascii="Times New Roman" w:hAnsi="Times New Roman" w:cs="Times New Roman"/>
          <w:sz w:val="24"/>
          <w:szCs w:val="24"/>
          <w:lang w:val="fr-FR"/>
        </w:rPr>
        <w:t>16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>.Qui décide ?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Le Conseil de l'Union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européenne et le Parlement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européen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17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 Qui propose ?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 La Commission européenne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La Cour de justice des Communautés européennes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c. Le Parlement européen à Bruxelles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18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 Qui exécute ?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a.La Commission européenne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Communautés européenne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c. la Cour de justice </w:t>
      </w:r>
    </w:p>
    <w:p w:rsidR="00697826" w:rsidRPr="008D1DFE" w:rsidRDefault="00DC5894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19</w:t>
      </w:r>
      <w:r w:rsidR="00697826" w:rsidRPr="008D1DFE">
        <w:rPr>
          <w:rFonts w:ascii="Times New Roman" w:hAnsi="Times New Roman" w:cs="Times New Roman"/>
          <w:sz w:val="24"/>
          <w:szCs w:val="24"/>
          <w:lang w:val="fr-FR"/>
        </w:rPr>
        <w:t>. Qui contrôle ?</w:t>
      </w:r>
    </w:p>
    <w:p w:rsidR="00697826" w:rsidRPr="008D1DFE" w:rsidRDefault="00697826" w:rsidP="00697826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="00BC4AB4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la Cour de justice </w:t>
      </w:r>
    </w:p>
    <w:p w:rsidR="00BC4AB4" w:rsidRPr="008D1DFE" w:rsidRDefault="00BC4AB4" w:rsidP="00BC4AB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b. La Commission européenne</w:t>
      </w:r>
    </w:p>
    <w:p w:rsidR="00BC4AB4" w:rsidRPr="008D1DFE" w:rsidRDefault="00BC4AB4" w:rsidP="00BC4AB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et la Cour de justice des</w:t>
      </w:r>
    </w:p>
    <w:p w:rsidR="00BC4AB4" w:rsidRPr="008D1DFE" w:rsidRDefault="00BC4AB4" w:rsidP="00BC4AB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Communautés européenne</w:t>
      </w:r>
    </w:p>
    <w:p w:rsidR="00BC4AB4" w:rsidRPr="008D1DFE" w:rsidRDefault="00BC4AB4" w:rsidP="00BC4AB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c. . la Cour de justice 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20. Accords de Schengen c`est__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a. Libre circulation des personnes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 b.Le marché unique de Schengen</w:t>
      </w:r>
    </w:p>
    <w:p w:rsidR="00DC5894" w:rsidRPr="008D1DFE" w:rsidRDefault="00DC5894" w:rsidP="00DC5894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c. Le marché unique</w:t>
      </w:r>
    </w:p>
    <w:p w:rsidR="00826DCA" w:rsidRPr="008D1DFE" w:rsidRDefault="00826DCA" w:rsidP="00C63E12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26DCA" w:rsidRPr="008D1DFE" w:rsidRDefault="00826DCA" w:rsidP="00C63E12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53906" w:rsidRPr="008D1DFE" w:rsidRDefault="00753906" w:rsidP="00753906">
      <w:pPr>
        <w:spacing w:before="100" w:beforeAutospacing="1" w:after="100" w:afterAutospacing="1"/>
        <w:ind w:left="300"/>
        <w:rPr>
          <w:b/>
          <w:sz w:val="24"/>
          <w:szCs w:val="24"/>
          <w:lang w:val="fr-FR"/>
        </w:rPr>
      </w:pPr>
      <w:r w:rsidRPr="008D1DFE">
        <w:rPr>
          <w:b/>
          <w:bCs/>
          <w:sz w:val="24"/>
          <w:szCs w:val="24"/>
          <w:lang w:val="fr-FR"/>
        </w:rPr>
        <w:t xml:space="preserve">III. </w:t>
      </w:r>
      <w:r w:rsidR="0039376F" w:rsidRPr="008D1DFE">
        <w:rPr>
          <w:b/>
          <w:sz w:val="24"/>
          <w:szCs w:val="24"/>
          <w:lang w:val="fr-FR"/>
        </w:rPr>
        <w:t xml:space="preserve">Lisez le texte et </w:t>
      </w:r>
      <w:r w:rsidRPr="008D1DFE">
        <w:rPr>
          <w:b/>
          <w:bCs/>
          <w:sz w:val="24"/>
          <w:szCs w:val="24"/>
          <w:lang w:val="fr-FR"/>
        </w:rPr>
        <w:t xml:space="preserve"> et dites quelles sont les phrases vraies et les phrases fausses, en cliquant sur vrai ou faux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Jennifer est</w:t>
      </w:r>
      <w:r w:rsidR="00CB0232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une jeune femme dynamique qui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>travaille dans une galerie d’art à Bruxelles.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Elle vit avec Vincent, la tren</w:t>
      </w:r>
      <w:r w:rsidR="00CB0232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taine qui, lui, travaille dans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une agence de tourisme.C’est presque le bonheur pour Jennifer... mais elle se sent chaque jour un peu plus seule, délaissée par son petit 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ami qu’elle trouve macho, immature et souvent absent.Un soir, une simple dis</w:t>
      </w:r>
      <w:r w:rsidR="00CB0232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cussion autour de la vaisselle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>sale..</w:t>
      </w:r>
      <w:r w:rsidR="00CB0232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. et c’est la dispute de trop !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Jennifer décide alors de rompre pour essayer de 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faire comprendre à Vince</w:t>
      </w:r>
      <w:r w:rsidR="00CB0232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nt combien il a besoin d’elle, 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combien il l’aime. Elle espère que cette décision </w:t>
      </w:r>
    </w:p>
    <w:p w:rsidR="00C63E12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provoquera des</w:t>
      </w:r>
      <w:r w:rsidR="00CB0232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changements dans leur couple !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Mais Vincent ne comprend pas les intentions de sa </w:t>
      </w:r>
    </w:p>
    <w:p w:rsidR="00931855" w:rsidRPr="008D1DFE" w:rsidRDefault="00C63E12" w:rsidP="00CB0232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belle, il croit que leur</w:t>
      </w:r>
      <w:r w:rsidR="00CB0232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histoire est vraiment finie...</w:t>
      </w:r>
      <w:r w:rsidRPr="008D1DFE">
        <w:rPr>
          <w:rFonts w:ascii="Times New Roman" w:hAnsi="Times New Roman" w:cs="Times New Roman"/>
          <w:sz w:val="24"/>
          <w:szCs w:val="24"/>
          <w:lang w:val="fr-FR"/>
        </w:rPr>
        <w:t>les deux commencent alors à suivre les conseils</w:t>
      </w:r>
    </w:p>
    <w:p w:rsidR="00C503DE" w:rsidRPr="008D1DFE" w:rsidRDefault="00C503DE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Tous les deux commencent alors à suivre les conseils </w:t>
      </w:r>
    </w:p>
    <w:p w:rsidR="00C503DE" w:rsidRPr="008D1DFE" w:rsidRDefault="00C503DE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de leurs amis  !  Malheureusement ces derniers les </w:t>
      </w:r>
    </w:p>
    <w:p w:rsidR="007827D6" w:rsidRPr="008D1DFE" w:rsidRDefault="00C503DE" w:rsidP="00C503DE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lancent dans une guerre infernale</w:t>
      </w:r>
      <w:r w:rsidRPr="008D1DFE">
        <w:rPr>
          <w:rFonts w:ascii="Times New Roman" w:hAnsi="Times New Roman" w:cs="Times New Roman"/>
          <w:b/>
          <w:sz w:val="24"/>
          <w:szCs w:val="24"/>
          <w:lang w:val="fr-FR"/>
        </w:rPr>
        <w:t>..</w:t>
      </w:r>
      <w:r w:rsidR="007827D6" w:rsidRPr="008D1DF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VRAI     FAUX</w:t>
      </w:r>
    </w:p>
    <w:p w:rsidR="00C503DE" w:rsidRPr="008D1DFE" w:rsidRDefault="00C503DE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1.Jennifer est une jeune femme dynamique</w:t>
      </w: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2.Elle travaille a`l`hotel</w:t>
      </w: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3.Elle travaille a` Bruxelle</w:t>
      </w: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4.Vincent est  le mari de Jennifer</w:t>
      </w: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5. Vincent trava</w:t>
      </w:r>
      <w:r w:rsidR="00D7076C" w:rsidRPr="008D1DFE">
        <w:rPr>
          <w:rFonts w:ascii="Times New Roman" w:hAnsi="Times New Roman" w:cs="Times New Roman"/>
          <w:sz w:val="24"/>
          <w:szCs w:val="24"/>
          <w:lang w:val="fr-FR"/>
        </w:rPr>
        <w:t>ille dans une agence de cycliste</w:t>
      </w: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6.Elle se sent seule</w:t>
      </w:r>
    </w:p>
    <w:p w:rsidR="007827D6" w:rsidRPr="008D1DFE" w:rsidRDefault="007827D6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7. </w:t>
      </w:r>
      <w:r w:rsidR="00D7076C" w:rsidRPr="008D1DFE">
        <w:rPr>
          <w:rFonts w:ascii="Times New Roman" w:hAnsi="Times New Roman" w:cs="Times New Roman"/>
          <w:sz w:val="24"/>
          <w:szCs w:val="24"/>
          <w:lang w:val="fr-FR"/>
        </w:rPr>
        <w:t xml:space="preserve"> Vincent est souvent absent</w:t>
      </w:r>
    </w:p>
    <w:p w:rsidR="00D7076C" w:rsidRPr="008D1DFE" w:rsidRDefault="00D7076C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8.Ellea decide de rompre</w:t>
      </w:r>
    </w:p>
    <w:p w:rsidR="00D7076C" w:rsidRPr="008D1DFE" w:rsidRDefault="00D7076C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9.Vincent a compris bien les intention de sa belle</w:t>
      </w:r>
    </w:p>
    <w:p w:rsidR="00D7076C" w:rsidRPr="008D1DFE" w:rsidRDefault="00D7076C" w:rsidP="00D7076C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8D1DFE">
        <w:rPr>
          <w:rFonts w:ascii="Times New Roman" w:hAnsi="Times New Roman" w:cs="Times New Roman"/>
          <w:sz w:val="24"/>
          <w:szCs w:val="24"/>
          <w:lang w:val="fr-FR"/>
        </w:rPr>
        <w:t>10.Leurs amis vont   les aider à sauver leur couple.</w:t>
      </w:r>
    </w:p>
    <w:p w:rsidR="00D7076C" w:rsidRPr="008D1DFE" w:rsidRDefault="00D7076C" w:rsidP="00C503DE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:rsidR="00C503DE" w:rsidRPr="008D1DFE" w:rsidRDefault="00C503DE" w:rsidP="00D7076C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:rsidR="00C503DE" w:rsidRPr="00C63E12" w:rsidRDefault="00C503DE" w:rsidP="00C503DE">
      <w:pPr>
        <w:pStyle w:val="a3"/>
        <w:rPr>
          <w:lang w:val="fr-FR"/>
        </w:rPr>
      </w:pPr>
    </w:p>
    <w:sectPr w:rsidR="00C503DE" w:rsidRPr="00C63E12" w:rsidSect="00792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5160"/>
    <w:rsid w:val="00380EBF"/>
    <w:rsid w:val="0039376F"/>
    <w:rsid w:val="00665B92"/>
    <w:rsid w:val="00697826"/>
    <w:rsid w:val="00753906"/>
    <w:rsid w:val="007727EF"/>
    <w:rsid w:val="007827D6"/>
    <w:rsid w:val="00792109"/>
    <w:rsid w:val="00826DCA"/>
    <w:rsid w:val="008D1DFE"/>
    <w:rsid w:val="00A126C4"/>
    <w:rsid w:val="00A82739"/>
    <w:rsid w:val="00AD5160"/>
    <w:rsid w:val="00BC4AB4"/>
    <w:rsid w:val="00C503DE"/>
    <w:rsid w:val="00C63E12"/>
    <w:rsid w:val="00CB0232"/>
    <w:rsid w:val="00D7076C"/>
    <w:rsid w:val="00DC5894"/>
    <w:rsid w:val="00E259BC"/>
    <w:rsid w:val="00EB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E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0E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11</cp:revision>
  <dcterms:created xsi:type="dcterms:W3CDTF">2017-12-03T18:55:00Z</dcterms:created>
  <dcterms:modified xsi:type="dcterms:W3CDTF">2017-12-07T09:18:00Z</dcterms:modified>
</cp:coreProperties>
</file>